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潘豪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2003年12月10日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潘豪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潘豪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lef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0" w:firstLineChars="1750"/>
        <w:jc w:val="lef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840" w:rightChars="400"/>
        <w:jc w:val="right"/>
        <w:textAlignment w:val="auto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>
      <w:pPr>
        <w:ind w:firstLine="3570" w:firstLineChars="1700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2DC269EB"/>
    <w:rsid w:val="394A3B4A"/>
    <w:rsid w:val="3FCF5409"/>
    <w:rsid w:val="512E3549"/>
    <w:rsid w:val="5C1A2B76"/>
    <w:rsid w:val="6E7D7414"/>
    <w:rsid w:val="6FCA3095"/>
    <w:rsid w:val="7750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B33C1225EB0641CF8F7A8398F7C62C3B</vt:lpwstr>
  </property>
</Properties>
</file>